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4A0" w:firstRow="1" w:lastRow="0" w:firstColumn="1" w:lastColumn="0" w:noHBand="0" w:noVBand="1"/>
      </w:tblPr>
      <w:tblGrid>
        <w:gridCol w:w="7912"/>
        <w:gridCol w:w="62"/>
      </w:tblGrid>
      <w:tr w:rsidR="004979DE" w:rsidRPr="004979DE" w:rsidTr="004979DE">
        <w:trPr>
          <w:gridAfter w:val="1"/>
          <w:wAfter w:w="195" w:type="dxa"/>
          <w:tblCellSpacing w:w="0" w:type="dxa"/>
          <w:jc w:val="center"/>
        </w:trPr>
        <w:tc>
          <w:tcPr>
            <w:tcW w:w="0" w:type="auto"/>
            <w:vAlign w:val="center"/>
            <w:hideMark/>
          </w:tcPr>
          <w:p w:rsidR="004979DE" w:rsidRPr="004979DE" w:rsidRDefault="004979DE" w:rsidP="004979DE">
            <w:pPr>
              <w:widowControl/>
              <w:rPr>
                <w:rFonts w:ascii="Arial" w:eastAsia="新細明體" w:hAnsi="Arial" w:cs="Arial"/>
                <w:color w:val="333333"/>
                <w:kern w:val="0"/>
                <w:sz w:val="22"/>
              </w:rPr>
            </w:pPr>
          </w:p>
        </w:tc>
      </w:tr>
      <w:tr w:rsidR="004979DE" w:rsidRPr="004979DE" w:rsidTr="004979DE">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850"/>
              <w:gridCol w:w="62"/>
            </w:tblGrid>
            <w:tr w:rsidR="004979DE" w:rsidRPr="004979DE">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7850"/>
                  </w:tblGrid>
                  <w:tr w:rsidR="004979DE" w:rsidRPr="004979DE">
                    <w:trPr>
                      <w:tblCellSpacing w:w="0" w:type="dxa"/>
                      <w:jc w:val="center"/>
                    </w:trPr>
                    <w:tc>
                      <w:tcPr>
                        <w:tcW w:w="0" w:type="auto"/>
                        <w:vAlign w:val="center"/>
                        <w:hideMark/>
                      </w:tcPr>
                      <w:p w:rsidR="004979DE" w:rsidRPr="004979DE" w:rsidRDefault="002F3BC2" w:rsidP="002F3BC2">
                        <w:pPr>
                          <w:widowControl/>
                          <w:rPr>
                            <w:rFonts w:ascii="Arial" w:eastAsia="新細明體" w:hAnsi="Arial" w:cs="Arial"/>
                            <w:b/>
                            <w:color w:val="333333"/>
                            <w:kern w:val="0"/>
                            <w:sz w:val="28"/>
                            <w:szCs w:val="28"/>
                          </w:rPr>
                        </w:pPr>
                        <w:r w:rsidRPr="002F3BC2">
                          <w:rPr>
                            <w:rFonts w:ascii="Arial" w:eastAsia="新細明體" w:hAnsi="Arial" w:cs="Arial" w:hint="eastAsia"/>
                            <w:b/>
                            <w:color w:val="333333"/>
                            <w:kern w:val="0"/>
                            <w:sz w:val="28"/>
                            <w:szCs w:val="28"/>
                          </w:rPr>
                          <w:t>105-1</w:t>
                        </w:r>
                        <w:r w:rsidR="004979DE" w:rsidRPr="004979DE">
                          <w:rPr>
                            <w:rFonts w:ascii="Arial" w:eastAsia="新細明體" w:hAnsi="Arial" w:cs="Arial"/>
                            <w:b/>
                            <w:color w:val="333333"/>
                            <w:kern w:val="0"/>
                            <w:sz w:val="28"/>
                            <w:szCs w:val="28"/>
                          </w:rPr>
                          <w:t>生產與服務管理</w:t>
                        </w:r>
                      </w:p>
                    </w:tc>
                  </w:tr>
                  <w:tr w:rsidR="004979DE" w:rsidRPr="004979DE">
                    <w:trPr>
                      <w:tblCellSpacing w:w="0" w:type="dxa"/>
                      <w:jc w:val="center"/>
                    </w:trPr>
                    <w:tc>
                      <w:tcPr>
                        <w:tcW w:w="0" w:type="auto"/>
                        <w:vAlign w:val="center"/>
                        <w:hideMark/>
                      </w:tcPr>
                      <w:p w:rsidR="004979DE" w:rsidRPr="004979DE" w:rsidRDefault="004979DE" w:rsidP="004979DE">
                        <w:pPr>
                          <w:widowControl/>
                          <w:rPr>
                            <w:rFonts w:ascii="Arial" w:eastAsia="新細明體" w:hAnsi="Arial" w:cs="Arial"/>
                            <w:color w:val="333333"/>
                            <w:kern w:val="0"/>
                            <w:sz w:val="22"/>
                          </w:rPr>
                        </w:pPr>
                      </w:p>
                    </w:tc>
                  </w:tr>
                  <w:tr w:rsidR="004979DE" w:rsidRPr="004979DE">
                    <w:trPr>
                      <w:tblCellSpacing w:w="0" w:type="dxa"/>
                      <w:jc w:val="center"/>
                    </w:trPr>
                    <w:tc>
                      <w:tcPr>
                        <w:tcW w:w="0" w:type="auto"/>
                        <w:vAlign w:val="center"/>
                        <w:hideMark/>
                      </w:tcPr>
                      <w:p w:rsidR="004979DE" w:rsidRPr="004979DE" w:rsidRDefault="004979DE" w:rsidP="004979DE">
                        <w:pPr>
                          <w:widowControl/>
                          <w:rPr>
                            <w:rFonts w:ascii="Arial" w:eastAsia="新細明體" w:hAnsi="Arial" w:cs="Arial"/>
                            <w:color w:val="333333"/>
                            <w:kern w:val="0"/>
                            <w:sz w:val="22"/>
                          </w:rPr>
                        </w:pPr>
                      </w:p>
                    </w:tc>
                  </w:tr>
                  <w:tr w:rsidR="004979DE" w:rsidRPr="004979DE">
                    <w:trPr>
                      <w:tblCellSpacing w:w="0" w:type="dxa"/>
                      <w:jc w:val="center"/>
                    </w:trPr>
                    <w:tc>
                      <w:tcPr>
                        <w:tcW w:w="0" w:type="auto"/>
                        <w:vAlign w:val="center"/>
                        <w:hideMark/>
                      </w:tcPr>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1955"/>
                          <w:gridCol w:w="1711"/>
                          <w:gridCol w:w="1405"/>
                          <w:gridCol w:w="1176"/>
                          <w:gridCol w:w="794"/>
                          <w:gridCol w:w="809"/>
                        </w:tblGrid>
                        <w:tr w:rsidR="004979DE" w:rsidRPr="004979DE" w:rsidTr="00871572">
                          <w:trPr>
                            <w:tblCellSpacing w:w="15" w:type="dxa"/>
                            <w:jc w:val="center"/>
                          </w:trPr>
                          <w:tc>
                            <w:tcPr>
                              <w:tcW w:w="1217"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課程代碼</w:t>
                              </w:r>
                            </w:p>
                          </w:tc>
                          <w:tc>
                            <w:tcPr>
                              <w:tcW w:w="1071"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P1EM020005 </w:t>
                              </w:r>
                            </w:p>
                          </w:tc>
                          <w:tc>
                            <w:tcPr>
                              <w:tcW w:w="876"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開課系所</w:t>
                              </w:r>
                            </w:p>
                          </w:tc>
                          <w:tc>
                            <w:tcPr>
                              <w:tcW w:w="0" w:type="auto"/>
                              <w:gridSpan w:val="3"/>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高階經營管理碩士在職專班</w:t>
                              </w:r>
                              <w:r w:rsidRPr="004979DE">
                                <w:rPr>
                                  <w:rFonts w:ascii="Arial" w:eastAsia="新細明體" w:hAnsi="Arial" w:cs="Arial"/>
                                  <w:color w:val="333333"/>
                                  <w:kern w:val="0"/>
                                  <w:sz w:val="22"/>
                                </w:rPr>
                                <w:t> </w:t>
                              </w:r>
                            </w:p>
                          </w:tc>
                        </w:tr>
                        <w:tr w:rsidR="004979DE" w:rsidRPr="004979DE" w:rsidTr="00871572">
                          <w:trPr>
                            <w:tblCellSpacing w:w="15" w:type="dxa"/>
                            <w:jc w:val="center"/>
                          </w:trPr>
                          <w:tc>
                            <w:tcPr>
                              <w:tcW w:w="1217"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授課教師</w:t>
                              </w:r>
                            </w:p>
                          </w:tc>
                          <w:tc>
                            <w:tcPr>
                              <w:tcW w:w="1071"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蕭瑞民</w:t>
                              </w:r>
                              <w:r w:rsidRPr="004979DE">
                                <w:rPr>
                                  <w:rFonts w:ascii="Arial" w:eastAsia="新細明體" w:hAnsi="Arial" w:cs="Arial"/>
                                  <w:color w:val="333333"/>
                                  <w:kern w:val="0"/>
                                  <w:sz w:val="22"/>
                                </w:rPr>
                                <w:t> </w:t>
                              </w:r>
                            </w:p>
                          </w:tc>
                          <w:tc>
                            <w:tcPr>
                              <w:tcW w:w="876"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上課時間</w:t>
                              </w:r>
                            </w:p>
                          </w:tc>
                          <w:tc>
                            <w:tcPr>
                              <w:tcW w:w="0" w:type="auto"/>
                              <w:gridSpan w:val="3"/>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608,609,60A </w:t>
                              </w:r>
                            </w:p>
                          </w:tc>
                        </w:tr>
                        <w:tr w:rsidR="004979DE" w:rsidRPr="004979DE" w:rsidTr="00871572">
                          <w:trPr>
                            <w:tblCellSpacing w:w="15" w:type="dxa"/>
                            <w:jc w:val="center"/>
                          </w:trPr>
                          <w:tc>
                            <w:tcPr>
                              <w:tcW w:w="1217"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proofErr w:type="gramStart"/>
                              <w:r w:rsidRPr="004979DE">
                                <w:rPr>
                                  <w:rFonts w:ascii="Arial" w:eastAsia="新細明體" w:hAnsi="Arial" w:cs="Arial"/>
                                  <w:color w:val="333333"/>
                                  <w:kern w:val="0"/>
                                  <w:sz w:val="22"/>
                                </w:rPr>
                                <w:t>中文課名</w:t>
                              </w:r>
                              <w:proofErr w:type="gramEnd"/>
                            </w:p>
                          </w:tc>
                          <w:tc>
                            <w:tcPr>
                              <w:tcW w:w="1071"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生產與服務管理</w:t>
                              </w:r>
                              <w:r w:rsidRPr="004979DE">
                                <w:rPr>
                                  <w:rFonts w:ascii="Arial" w:eastAsia="新細明體" w:hAnsi="Arial" w:cs="Arial"/>
                                  <w:color w:val="333333"/>
                                  <w:kern w:val="0"/>
                                  <w:sz w:val="22"/>
                                </w:rPr>
                                <w:t> </w:t>
                              </w:r>
                            </w:p>
                          </w:tc>
                          <w:tc>
                            <w:tcPr>
                              <w:tcW w:w="876"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上課地點</w:t>
                              </w:r>
                            </w:p>
                          </w:tc>
                          <w:tc>
                            <w:tcPr>
                              <w:tcW w:w="0" w:type="auto"/>
                              <w:gridSpan w:val="3"/>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教</w:t>
                              </w:r>
                              <w:r w:rsidRPr="004979DE">
                                <w:rPr>
                                  <w:rFonts w:ascii="Arial" w:eastAsia="新細明體" w:hAnsi="Arial" w:cs="Arial"/>
                                  <w:color w:val="333333"/>
                                  <w:kern w:val="0"/>
                                  <w:sz w:val="22"/>
                                </w:rPr>
                                <w:t>801 </w:t>
                              </w:r>
                            </w:p>
                          </w:tc>
                        </w:tr>
                        <w:tr w:rsidR="004979DE" w:rsidRPr="004979DE">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proofErr w:type="gramStart"/>
                              <w:r w:rsidRPr="004979DE">
                                <w:rPr>
                                  <w:rFonts w:ascii="Arial" w:eastAsia="新細明體" w:hAnsi="Arial" w:cs="Arial"/>
                                  <w:color w:val="333333"/>
                                  <w:kern w:val="0"/>
                                  <w:sz w:val="22"/>
                                </w:rPr>
                                <w:t>英文課名</w:t>
                              </w:r>
                              <w:proofErr w:type="gramEnd"/>
                            </w:p>
                          </w:tc>
                          <w:tc>
                            <w:tcPr>
                              <w:tcW w:w="0" w:type="auto"/>
                              <w:gridSpan w:val="5"/>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Production and Services Management </w:t>
                              </w:r>
                            </w:p>
                          </w:tc>
                        </w:tr>
                        <w:tr w:rsidR="004979DE" w:rsidRPr="004979DE">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教授班名稱</w:t>
                              </w:r>
                            </w:p>
                          </w:tc>
                          <w:tc>
                            <w:tcPr>
                              <w:tcW w:w="0" w:type="auto"/>
                              <w:gridSpan w:val="5"/>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PEM-</w:t>
                              </w:r>
                              <w:r w:rsidRPr="004979DE">
                                <w:rPr>
                                  <w:rFonts w:ascii="Arial" w:eastAsia="新細明體" w:hAnsi="Arial" w:cs="Arial"/>
                                  <w:color w:val="333333"/>
                                  <w:kern w:val="0"/>
                                  <w:sz w:val="22"/>
                                </w:rPr>
                                <w:t>高階經營管理碩士在職專班</w:t>
                              </w:r>
                              <w:r w:rsidRPr="004979DE">
                                <w:rPr>
                                  <w:rFonts w:ascii="Arial" w:eastAsia="新細明體" w:hAnsi="Arial" w:cs="Arial"/>
                                  <w:color w:val="333333"/>
                                  <w:kern w:val="0"/>
                                  <w:sz w:val="22"/>
                                </w:rPr>
                                <w:t>2  </w:t>
                              </w:r>
                            </w:p>
                          </w:tc>
                        </w:tr>
                        <w:tr w:rsidR="004979DE" w:rsidRPr="004979DE" w:rsidTr="00871572">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開課期限</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0 </w:t>
                              </w:r>
                            </w:p>
                          </w:tc>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學分</w:t>
                              </w:r>
                            </w:p>
                          </w:tc>
                          <w:tc>
                            <w:tcPr>
                              <w:tcW w:w="73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3 </w:t>
                              </w:r>
                            </w:p>
                          </w:tc>
                          <w:tc>
                            <w:tcPr>
                              <w:tcW w:w="487"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時數</w:t>
                              </w:r>
                            </w:p>
                          </w:tc>
                          <w:tc>
                            <w:tcPr>
                              <w:tcW w:w="487"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3 </w:t>
                              </w:r>
                            </w:p>
                          </w:tc>
                        </w:tr>
                        <w:tr w:rsidR="004979DE" w:rsidRPr="004979DE">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課程類別</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一般</w:t>
                              </w:r>
                              <w:r w:rsidRPr="004979DE">
                                <w:rPr>
                                  <w:rFonts w:ascii="Arial" w:eastAsia="新細明體" w:hAnsi="Arial" w:cs="Arial"/>
                                  <w:color w:val="333333"/>
                                  <w:kern w:val="0"/>
                                  <w:sz w:val="22"/>
                                </w:rPr>
                                <w:t> </w:t>
                              </w:r>
                            </w:p>
                          </w:tc>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人數上限</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55 </w:t>
                              </w:r>
                            </w:p>
                          </w:tc>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選課類別</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必修</w:t>
                              </w:r>
                              <w:r w:rsidRPr="004979DE">
                                <w:rPr>
                                  <w:rFonts w:ascii="Arial" w:eastAsia="新細明體" w:hAnsi="Arial" w:cs="Arial"/>
                                  <w:color w:val="333333"/>
                                  <w:kern w:val="0"/>
                                  <w:sz w:val="22"/>
                                </w:rPr>
                                <w:t> </w:t>
                              </w:r>
                            </w:p>
                          </w:tc>
                        </w:tr>
                        <w:tr w:rsidR="004979DE" w:rsidRPr="004979DE">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課程內涵</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一般課程</w:t>
                              </w:r>
                              <w:r w:rsidRPr="004979DE">
                                <w:rPr>
                                  <w:rFonts w:ascii="Arial" w:eastAsia="新細明體" w:hAnsi="Arial" w:cs="Arial"/>
                                  <w:color w:val="333333"/>
                                  <w:kern w:val="0"/>
                                  <w:sz w:val="22"/>
                                </w:rPr>
                                <w:t> </w:t>
                              </w:r>
                            </w:p>
                          </w:tc>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人數下限</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5 </w:t>
                              </w:r>
                            </w:p>
                          </w:tc>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是否校外實習</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否</w:t>
                              </w:r>
                              <w:r w:rsidRPr="004979DE">
                                <w:rPr>
                                  <w:rFonts w:ascii="Arial" w:eastAsia="新細明體" w:hAnsi="Arial" w:cs="Arial"/>
                                  <w:color w:val="333333"/>
                                  <w:kern w:val="0"/>
                                  <w:sz w:val="22"/>
                                </w:rPr>
                                <w:t> </w:t>
                              </w:r>
                            </w:p>
                          </w:tc>
                        </w:tr>
                        <w:tr w:rsidR="004979DE" w:rsidRPr="004979DE">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全英語課程</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否</w:t>
                              </w:r>
                              <w:r w:rsidRPr="004979DE">
                                <w:rPr>
                                  <w:rFonts w:ascii="Arial" w:eastAsia="新細明體" w:hAnsi="Arial" w:cs="Arial"/>
                                  <w:color w:val="333333"/>
                                  <w:kern w:val="0"/>
                                  <w:sz w:val="22"/>
                                </w:rPr>
                                <w:t> </w:t>
                              </w:r>
                            </w:p>
                          </w:tc>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寒暑期課程</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否</w:t>
                              </w:r>
                              <w:r w:rsidRPr="004979DE">
                                <w:rPr>
                                  <w:rFonts w:ascii="Arial" w:eastAsia="新細明體" w:hAnsi="Arial" w:cs="Arial"/>
                                  <w:color w:val="333333"/>
                                  <w:kern w:val="0"/>
                                  <w:sz w:val="22"/>
                                </w:rPr>
                                <w:t> </w:t>
                              </w:r>
                            </w:p>
                          </w:tc>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遠距教學課程</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否</w:t>
                              </w:r>
                              <w:r w:rsidRPr="004979DE">
                                <w:rPr>
                                  <w:rFonts w:ascii="Arial" w:eastAsia="新細明體" w:hAnsi="Arial" w:cs="Arial"/>
                                  <w:color w:val="333333"/>
                                  <w:kern w:val="0"/>
                                  <w:sz w:val="22"/>
                                </w:rPr>
                                <w:t> </w:t>
                              </w:r>
                            </w:p>
                          </w:tc>
                        </w:tr>
                        <w:tr w:rsidR="004979DE" w:rsidRPr="004979DE">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選課人數</w:t>
                              </w:r>
                            </w:p>
                          </w:tc>
                          <w:tc>
                            <w:tcPr>
                              <w:tcW w:w="0" w:type="auto"/>
                              <w:gridSpan w:val="5"/>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16(</w:t>
                              </w:r>
                              <w:r w:rsidRPr="004979DE">
                                <w:rPr>
                                  <w:rFonts w:ascii="Arial" w:eastAsia="新細明體" w:hAnsi="Arial" w:cs="Arial"/>
                                  <w:color w:val="333333"/>
                                  <w:kern w:val="0"/>
                                  <w:sz w:val="22"/>
                                </w:rPr>
                                <w:t>此人數為查詢當下的人數，不一定等於現在即時加退選的人數，僅供參考</w:t>
                              </w:r>
                              <w:r w:rsidRPr="004979DE">
                                <w:rPr>
                                  <w:rFonts w:ascii="Arial" w:eastAsia="新細明體" w:hAnsi="Arial" w:cs="Arial"/>
                                  <w:color w:val="333333"/>
                                  <w:kern w:val="0"/>
                                  <w:sz w:val="22"/>
                                </w:rPr>
                                <w:t>)</w:t>
                              </w:r>
                            </w:p>
                          </w:tc>
                        </w:tr>
                        <w:tr w:rsidR="004979DE" w:rsidRPr="004979DE">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備註</w:t>
                              </w:r>
                            </w:p>
                          </w:tc>
                          <w:tc>
                            <w:tcPr>
                              <w:tcW w:w="0" w:type="auto"/>
                              <w:gridSpan w:val="5"/>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proofErr w:type="gramStart"/>
                              <w:r w:rsidRPr="004979DE">
                                <w:rPr>
                                  <w:rFonts w:ascii="Arial" w:eastAsia="新細明體" w:hAnsi="Arial" w:cs="Arial"/>
                                  <w:color w:val="333333"/>
                                  <w:kern w:val="0"/>
                                  <w:sz w:val="22"/>
                                </w:rPr>
                                <w:t>合授教師</w:t>
                              </w:r>
                              <w:proofErr w:type="gramEnd"/>
                              <w:r w:rsidRPr="004979DE">
                                <w:rPr>
                                  <w:rFonts w:ascii="Arial" w:eastAsia="新細明體" w:hAnsi="Arial" w:cs="Arial"/>
                                  <w:color w:val="333333"/>
                                  <w:kern w:val="0"/>
                                  <w:sz w:val="22"/>
                                </w:rPr>
                                <w:t>姓名</w:t>
                              </w:r>
                            </w:p>
                          </w:tc>
                          <w:tc>
                            <w:tcPr>
                              <w:tcW w:w="0" w:type="auto"/>
                              <w:gridSpan w:val="5"/>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jc w:val="center"/>
                          </w:trPr>
                          <w:tc>
                            <w:tcPr>
                              <w:tcW w:w="0" w:type="auto"/>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核心能力雷達圖</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p>
                          </w:tc>
                          <w:tc>
                            <w:tcPr>
                              <w:tcW w:w="0" w:type="auto"/>
                              <w:gridSpan w:val="4"/>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R1</w:t>
                              </w:r>
                              <w:r w:rsidRPr="004979DE">
                                <w:rPr>
                                  <w:rFonts w:ascii="Arial" w:eastAsia="新細明體" w:hAnsi="Arial" w:cs="Arial"/>
                                  <w:color w:val="333333"/>
                                  <w:kern w:val="0"/>
                                  <w:sz w:val="22"/>
                                </w:rPr>
                                <w:t>：管理決策能力</w:t>
                              </w:r>
                              <w:r w:rsidRPr="004979DE">
                                <w:rPr>
                                  <w:rFonts w:ascii="Arial" w:eastAsia="新細明體" w:hAnsi="Arial" w:cs="Arial"/>
                                  <w:color w:val="333333"/>
                                  <w:kern w:val="0"/>
                                  <w:sz w:val="22"/>
                                </w:rPr>
                                <w:t>(0)</w:t>
                              </w:r>
                              <w:r w:rsidRPr="004979DE">
                                <w:rPr>
                                  <w:rFonts w:ascii="Arial" w:eastAsia="新細明體" w:hAnsi="Arial" w:cs="Arial"/>
                                  <w:color w:val="333333"/>
                                  <w:kern w:val="0"/>
                                  <w:sz w:val="22"/>
                                </w:rPr>
                                <w:br/>
                                <w:t>R2</w:t>
                              </w:r>
                              <w:r w:rsidRPr="004979DE">
                                <w:rPr>
                                  <w:rFonts w:ascii="Arial" w:eastAsia="新細明體" w:hAnsi="Arial" w:cs="Arial"/>
                                  <w:color w:val="333333"/>
                                  <w:kern w:val="0"/>
                                  <w:sz w:val="22"/>
                                </w:rPr>
                                <w:t>：領導能力</w:t>
                              </w:r>
                              <w:r w:rsidRPr="004979DE">
                                <w:rPr>
                                  <w:rFonts w:ascii="Arial" w:eastAsia="新細明體" w:hAnsi="Arial" w:cs="Arial"/>
                                  <w:color w:val="333333"/>
                                  <w:kern w:val="0"/>
                                  <w:sz w:val="22"/>
                                </w:rPr>
                                <w:t>(0)</w:t>
                              </w:r>
                              <w:r w:rsidRPr="004979DE">
                                <w:rPr>
                                  <w:rFonts w:ascii="Arial" w:eastAsia="新細明體" w:hAnsi="Arial" w:cs="Arial"/>
                                  <w:color w:val="333333"/>
                                  <w:kern w:val="0"/>
                                  <w:sz w:val="22"/>
                                </w:rPr>
                                <w:br/>
                                <w:t>R3</w:t>
                              </w:r>
                              <w:r w:rsidRPr="004979DE">
                                <w:rPr>
                                  <w:rFonts w:ascii="Arial" w:eastAsia="新細明體" w:hAnsi="Arial" w:cs="Arial"/>
                                  <w:color w:val="333333"/>
                                  <w:kern w:val="0"/>
                                  <w:sz w:val="22"/>
                                </w:rPr>
                                <w:t>：國際化能力</w:t>
                              </w:r>
                              <w:r w:rsidRPr="004979DE">
                                <w:rPr>
                                  <w:rFonts w:ascii="Arial" w:eastAsia="新細明體" w:hAnsi="Arial" w:cs="Arial"/>
                                  <w:color w:val="333333"/>
                                  <w:kern w:val="0"/>
                                  <w:sz w:val="22"/>
                                </w:rPr>
                                <w:t>(0)</w:t>
                              </w:r>
                              <w:r w:rsidRPr="004979DE">
                                <w:rPr>
                                  <w:rFonts w:ascii="Arial" w:eastAsia="新細明體" w:hAnsi="Arial" w:cs="Arial"/>
                                  <w:color w:val="333333"/>
                                  <w:kern w:val="0"/>
                                  <w:sz w:val="22"/>
                                </w:rPr>
                                <w:br/>
                                <w:t>R4</w:t>
                              </w:r>
                              <w:r w:rsidRPr="004979DE">
                                <w:rPr>
                                  <w:rFonts w:ascii="Arial" w:eastAsia="新細明體" w:hAnsi="Arial" w:cs="Arial"/>
                                  <w:color w:val="333333"/>
                                  <w:kern w:val="0"/>
                                  <w:sz w:val="22"/>
                                </w:rPr>
                                <w:t>：創新能力</w:t>
                              </w:r>
                              <w:r w:rsidRPr="004979DE">
                                <w:rPr>
                                  <w:rFonts w:ascii="Arial" w:eastAsia="新細明體" w:hAnsi="Arial" w:cs="Arial"/>
                                  <w:color w:val="333333"/>
                                  <w:kern w:val="0"/>
                                  <w:sz w:val="22"/>
                                </w:rPr>
                                <w:t>(0)</w:t>
                              </w:r>
                              <w:r w:rsidRPr="004979DE">
                                <w:rPr>
                                  <w:rFonts w:ascii="Arial" w:eastAsia="新細明體" w:hAnsi="Arial" w:cs="Arial"/>
                                  <w:color w:val="333333"/>
                                  <w:kern w:val="0"/>
                                  <w:sz w:val="22"/>
                                </w:rPr>
                                <w:br/>
                                <w:t>R5</w:t>
                              </w:r>
                              <w:r w:rsidRPr="004979DE">
                                <w:rPr>
                                  <w:rFonts w:ascii="Arial" w:eastAsia="新細明體" w:hAnsi="Arial" w:cs="Arial"/>
                                  <w:color w:val="333333"/>
                                  <w:kern w:val="0"/>
                                  <w:sz w:val="22"/>
                                </w:rPr>
                                <w:t>：團隊合作與專業倫理</w:t>
                              </w:r>
                              <w:r w:rsidRPr="004979DE">
                                <w:rPr>
                                  <w:rFonts w:ascii="Arial" w:eastAsia="新細明體" w:hAnsi="Arial" w:cs="Arial"/>
                                  <w:color w:val="333333"/>
                                  <w:kern w:val="0"/>
                                  <w:sz w:val="22"/>
                                </w:rPr>
                                <w:t>(0)</w:t>
                              </w:r>
                            </w:p>
                          </w:tc>
                        </w:tr>
                        <w:tr w:rsidR="004979DE" w:rsidRPr="004979DE">
                          <w:trPr>
                            <w:tblCellSpacing w:w="15" w:type="dxa"/>
                            <w:jc w:val="center"/>
                          </w:trPr>
                          <w:tc>
                            <w:tcPr>
                              <w:tcW w:w="0" w:type="auto"/>
                              <w:gridSpan w:val="6"/>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jc w:val="center"/>
                          </w:trPr>
                          <w:tc>
                            <w:tcPr>
                              <w:tcW w:w="0" w:type="auto"/>
                              <w:gridSpan w:val="6"/>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bookmarkStart w:id="0" w:name="_GoBack"/>
                              <w:bookmarkEnd w:id="0"/>
                              <w:r w:rsidRPr="004979DE">
                                <w:rPr>
                                  <w:rFonts w:ascii="Arial" w:eastAsia="新細明體" w:hAnsi="Arial" w:cs="Arial"/>
                                  <w:color w:val="333333"/>
                                  <w:kern w:val="0"/>
                                  <w:sz w:val="22"/>
                                </w:rPr>
                                <w:t>課程綱要</w:t>
                              </w:r>
                            </w:p>
                          </w:tc>
                        </w:tr>
                        <w:tr w:rsidR="004979DE" w:rsidRPr="004979DE">
                          <w:trPr>
                            <w:tblCellSpacing w:w="15" w:type="dxa"/>
                            <w:jc w:val="center"/>
                          </w:trPr>
                          <w:tc>
                            <w:tcPr>
                              <w:tcW w:w="0" w:type="auto"/>
                              <w:gridSpan w:val="6"/>
                              <w:vAlign w:val="center"/>
                              <w:hideMark/>
                            </w:tcPr>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1279"/>
                                <w:gridCol w:w="812"/>
                                <w:gridCol w:w="5208"/>
                                <w:gridCol w:w="45"/>
                              </w:tblGrid>
                              <w:tr w:rsidR="004979DE" w:rsidRPr="004979DE">
                                <w:trPr>
                                  <w:gridAfter w:val="1"/>
                                  <w:tblCellSpacing w:w="15" w:type="dxa"/>
                                </w:trPr>
                                <w:tc>
                                  <w:tcPr>
                                    <w:tcW w:w="1000" w:type="pct"/>
                                    <w:vMerge w:val="restar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教學目的</w:t>
                                    </w:r>
                                    <w:r w:rsidRPr="004979DE">
                                      <w:rPr>
                                        <w:rFonts w:ascii="Arial" w:eastAsia="新細明體" w:hAnsi="Arial" w:cs="Arial"/>
                                        <w:color w:val="333333"/>
                                        <w:kern w:val="0"/>
                                        <w:sz w:val="22"/>
                                      </w:rPr>
                                      <w:br/>
                                      <w:t>Objective</w:t>
                                    </w: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中</w:t>
                                    </w:r>
                                    <w:r w:rsidRPr="004979DE">
                                      <w:rPr>
                                        <w:rFonts w:ascii="Arial" w:eastAsia="新細明體" w:hAnsi="Arial" w:cs="Arial"/>
                                        <w:color w:val="333333"/>
                                        <w:kern w:val="0"/>
                                        <w:sz w:val="22"/>
                                      </w:rPr>
                                      <w:t xml:space="preserve"> </w:t>
                                    </w:r>
                                    <w:r w:rsidRPr="004979DE">
                                      <w:rPr>
                                        <w:rFonts w:ascii="Arial" w:eastAsia="新細明體" w:hAnsi="Arial" w:cs="Arial"/>
                                        <w:color w:val="333333"/>
                                        <w:kern w:val="0"/>
                                        <w:sz w:val="22"/>
                                      </w:rPr>
                                      <w:t>文</w:t>
                                    </w:r>
                                  </w:p>
                                </w:tc>
                                <w:tc>
                                  <w:tcPr>
                                    <w:tcW w:w="3750" w:type="pct"/>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讓學生學習如何有效地運用生產資源及學習資源轉換成產品或服務時之一連串管理活動，組織、計劃、控制、生產、服務。</w:t>
                                    </w:r>
                                    <w:r w:rsidRPr="004979DE">
                                      <w:rPr>
                                        <w:rFonts w:ascii="Arial" w:eastAsia="新細明體" w:hAnsi="Arial" w:cs="Arial"/>
                                        <w:color w:val="333333"/>
                                        <w:kern w:val="0"/>
                                        <w:sz w:val="22"/>
                                      </w:rPr>
                                      <w:t> </w:t>
                                    </w:r>
                                  </w:p>
                                </w:tc>
                              </w:tr>
                              <w:tr w:rsidR="004979DE" w:rsidRPr="004979DE">
                                <w:trPr>
                                  <w:gridAfter w:val="1"/>
                                  <w:tblCellSpacing w:w="15" w:type="dxa"/>
                                </w:trPr>
                                <w:tc>
                                  <w:tcPr>
                                    <w:tcW w:w="0" w:type="auto"/>
                                    <w:vMerge/>
                                    <w:vAlign w:val="center"/>
                                    <w:hideMark/>
                                  </w:tcPr>
                                  <w:p w:rsidR="004979DE" w:rsidRPr="004979DE" w:rsidRDefault="004979DE" w:rsidP="004979DE">
                                    <w:pPr>
                                      <w:widowControl/>
                                      <w:rPr>
                                        <w:rFonts w:ascii="Arial" w:eastAsia="新細明體" w:hAnsi="Arial" w:cs="Arial"/>
                                        <w:color w:val="333333"/>
                                        <w:kern w:val="0"/>
                                        <w:sz w:val="22"/>
                                      </w:rPr>
                                    </w:pP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English</w:t>
                                    </w:r>
                                  </w:p>
                                </w:tc>
                                <w:tc>
                                  <w:tcPr>
                                    <w:tcW w:w="3750" w:type="pct"/>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gridAfter w:val="1"/>
                                  <w:tblCellSpacing w:w="15" w:type="dxa"/>
                                </w:trPr>
                                <w:tc>
                                  <w:tcPr>
                                    <w:tcW w:w="1000" w:type="pct"/>
                                    <w:vMerge w:val="restar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先修科目</w:t>
                                    </w:r>
                                    <w:r w:rsidRPr="004979DE">
                                      <w:rPr>
                                        <w:rFonts w:ascii="Arial" w:eastAsia="新細明體" w:hAnsi="Arial" w:cs="Arial"/>
                                        <w:color w:val="333333"/>
                                        <w:kern w:val="0"/>
                                        <w:sz w:val="22"/>
                                      </w:rPr>
                                      <w:br/>
                                      <w:t>Prerequisite</w:t>
                                    </w: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中</w:t>
                                    </w:r>
                                    <w:r w:rsidRPr="004979DE">
                                      <w:rPr>
                                        <w:rFonts w:ascii="Arial" w:eastAsia="新細明體" w:hAnsi="Arial" w:cs="Arial"/>
                                        <w:color w:val="333333"/>
                                        <w:kern w:val="0"/>
                                        <w:sz w:val="22"/>
                                      </w:rPr>
                                      <w:t xml:space="preserve"> </w:t>
                                    </w:r>
                                    <w:r w:rsidRPr="004979DE">
                                      <w:rPr>
                                        <w:rFonts w:ascii="Arial" w:eastAsia="新細明體" w:hAnsi="Arial" w:cs="Arial"/>
                                        <w:color w:val="333333"/>
                                        <w:kern w:val="0"/>
                                        <w:sz w:val="22"/>
                                      </w:rPr>
                                      <w:t>文</w:t>
                                    </w:r>
                                  </w:p>
                                </w:tc>
                                <w:tc>
                                  <w:tcPr>
                                    <w:tcW w:w="3750" w:type="pct"/>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gridAfter w:val="1"/>
                                  <w:tblCellSpacing w:w="15" w:type="dxa"/>
                                </w:trPr>
                                <w:tc>
                                  <w:tcPr>
                                    <w:tcW w:w="0" w:type="auto"/>
                                    <w:vMerge/>
                                    <w:vAlign w:val="center"/>
                                    <w:hideMark/>
                                  </w:tcPr>
                                  <w:p w:rsidR="004979DE" w:rsidRPr="004979DE" w:rsidRDefault="004979DE" w:rsidP="004979DE">
                                    <w:pPr>
                                      <w:widowControl/>
                                      <w:rPr>
                                        <w:rFonts w:ascii="Arial" w:eastAsia="新細明體" w:hAnsi="Arial" w:cs="Arial"/>
                                        <w:color w:val="333333"/>
                                        <w:kern w:val="0"/>
                                        <w:sz w:val="22"/>
                                      </w:rPr>
                                    </w:pP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English</w:t>
                                    </w:r>
                                  </w:p>
                                </w:tc>
                                <w:tc>
                                  <w:tcPr>
                                    <w:tcW w:w="3750" w:type="pct"/>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gridAfter w:val="1"/>
                                  <w:tblCellSpacing w:w="15" w:type="dxa"/>
                                </w:trPr>
                                <w:tc>
                                  <w:tcPr>
                                    <w:tcW w:w="100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教科書目</w:t>
                                    </w:r>
                                    <w:r w:rsidRPr="004979DE">
                                      <w:rPr>
                                        <w:rFonts w:ascii="Arial" w:eastAsia="新細明體" w:hAnsi="Arial" w:cs="Arial"/>
                                        <w:color w:val="333333"/>
                                        <w:kern w:val="0"/>
                                        <w:sz w:val="22"/>
                                      </w:rPr>
                                      <w:br/>
                                    </w:r>
                                    <w:r w:rsidRPr="004979DE">
                                      <w:rPr>
                                        <w:rFonts w:ascii="Arial" w:eastAsia="新細明體" w:hAnsi="Arial" w:cs="Arial"/>
                                        <w:color w:val="333333"/>
                                        <w:kern w:val="0"/>
                                        <w:sz w:val="22"/>
                                      </w:rPr>
                                      <w:lastRenderedPageBreak/>
                                      <w:t>Textbooks</w:t>
                                    </w:r>
                                  </w:p>
                                </w:tc>
                                <w:tc>
                                  <w:tcPr>
                                    <w:tcW w:w="3750"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
                                      <w:gridCol w:w="1741"/>
                                      <w:gridCol w:w="1171"/>
                                      <w:gridCol w:w="1171"/>
                                      <w:gridCol w:w="601"/>
                                      <w:gridCol w:w="616"/>
                                    </w:tblGrid>
                                    <w:tr w:rsidR="004979DE" w:rsidRPr="004979DE">
                                      <w:trPr>
                                        <w:tblCellSpacing w:w="15" w:type="dxa"/>
                                      </w:trPr>
                                      <w:tc>
                                        <w:tcPr>
                                          <w:tcW w:w="5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lastRenderedPageBreak/>
                                            <w:t>順序</w:t>
                                          </w:r>
                                          <w:r w:rsidRPr="004979DE">
                                            <w:rPr>
                                              <w:rFonts w:ascii="Arial" w:eastAsia="新細明體" w:hAnsi="Arial" w:cs="Arial"/>
                                              <w:color w:val="333333"/>
                                              <w:kern w:val="0"/>
                                              <w:sz w:val="22"/>
                                            </w:rPr>
                                            <w:lastRenderedPageBreak/>
                                            <w:t>編號</w:t>
                                          </w:r>
                                        </w:p>
                                      </w:tc>
                                      <w:tc>
                                        <w:tcPr>
                                          <w:tcW w:w="15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lastRenderedPageBreak/>
                                            <w:t>書名</w:t>
                                          </w:r>
                                        </w:p>
                                      </w:tc>
                                      <w:tc>
                                        <w:tcPr>
                                          <w:tcW w:w="10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作者</w:t>
                                          </w:r>
                                        </w:p>
                                      </w:tc>
                                      <w:tc>
                                        <w:tcPr>
                                          <w:tcW w:w="10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出版社</w:t>
                                          </w:r>
                                        </w:p>
                                      </w:tc>
                                      <w:tc>
                                        <w:tcPr>
                                          <w:tcW w:w="5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ISBN</w:t>
                                          </w:r>
                                        </w:p>
                                      </w:tc>
                                      <w:tc>
                                        <w:tcPr>
                                          <w:tcW w:w="5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出版</w:t>
                                          </w:r>
                                          <w:r w:rsidRPr="004979DE">
                                            <w:rPr>
                                              <w:rFonts w:ascii="Arial" w:eastAsia="新細明體" w:hAnsi="Arial" w:cs="Arial"/>
                                              <w:color w:val="333333"/>
                                              <w:kern w:val="0"/>
                                              <w:sz w:val="22"/>
                                            </w:rPr>
                                            <w:lastRenderedPageBreak/>
                                            <w:t>年</w:t>
                                          </w:r>
                                        </w:p>
                                      </w:tc>
                                    </w:tr>
                                    <w:tr w:rsidR="004979DE" w:rsidRPr="004979DE">
                                      <w:trPr>
                                        <w:tblCellSpacing w:w="15" w:type="dxa"/>
                                      </w:trPr>
                                      <w:tc>
                                        <w:tcPr>
                                          <w:tcW w:w="0" w:type="auto"/>
                                          <w:shd w:val="clear" w:color="auto" w:fill="F7F4F0"/>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lastRenderedPageBreak/>
                                            <w:t> </w:t>
                                          </w:r>
                                        </w:p>
                                      </w:tc>
                                      <w:tc>
                                        <w:tcPr>
                                          <w:tcW w:w="0" w:type="auto"/>
                                          <w:shd w:val="clear" w:color="auto" w:fill="F7F4F0"/>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自編講義</w:t>
                                          </w:r>
                                          <w:r w:rsidRPr="004979DE">
                                            <w:rPr>
                                              <w:rFonts w:ascii="Arial" w:eastAsia="新細明體" w:hAnsi="Arial" w:cs="Arial"/>
                                              <w:color w:val="333333"/>
                                              <w:kern w:val="0"/>
                                              <w:sz w:val="22"/>
                                            </w:rPr>
                                            <w:t> </w:t>
                                          </w:r>
                                        </w:p>
                                      </w:tc>
                                      <w:tc>
                                        <w:tcPr>
                                          <w:tcW w:w="0" w:type="auto"/>
                                          <w:shd w:val="clear" w:color="auto" w:fill="F7F4F0"/>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蕭瑞民</w:t>
                                          </w:r>
                                          <w:r w:rsidRPr="004979DE">
                                            <w:rPr>
                                              <w:rFonts w:ascii="Arial" w:eastAsia="新細明體" w:hAnsi="Arial" w:cs="Arial"/>
                                              <w:color w:val="333333"/>
                                              <w:kern w:val="0"/>
                                              <w:sz w:val="22"/>
                                            </w:rPr>
                                            <w:t> </w:t>
                                          </w:r>
                                        </w:p>
                                      </w:tc>
                                      <w:tc>
                                        <w:tcPr>
                                          <w:tcW w:w="0" w:type="auto"/>
                                          <w:shd w:val="clear" w:color="auto" w:fill="F7F4F0"/>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c>
                                        <w:tcPr>
                                          <w:tcW w:w="0" w:type="auto"/>
                                          <w:shd w:val="clear" w:color="auto" w:fill="F7F4F0"/>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c>
                                        <w:tcPr>
                                          <w:tcW w:w="0" w:type="auto"/>
                                          <w:shd w:val="clear" w:color="auto" w:fill="F7F4F0"/>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bl>
                                  <w:p w:rsidR="004979DE" w:rsidRPr="004979DE" w:rsidRDefault="004979DE" w:rsidP="004979DE">
                                    <w:pPr>
                                      <w:widowControl/>
                                      <w:rPr>
                                        <w:rFonts w:ascii="Arial" w:eastAsia="新細明體" w:hAnsi="Arial" w:cs="Arial"/>
                                        <w:color w:val="333333"/>
                                        <w:kern w:val="0"/>
                                        <w:sz w:val="22"/>
                                      </w:rPr>
                                    </w:pPr>
                                  </w:p>
                                </w:tc>
                              </w:tr>
                              <w:tr w:rsidR="004979DE" w:rsidRPr="004979DE">
                                <w:trPr>
                                  <w:gridAfter w:val="1"/>
                                  <w:tblCellSpacing w:w="15" w:type="dxa"/>
                                </w:trPr>
                                <w:tc>
                                  <w:tcPr>
                                    <w:tcW w:w="100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lastRenderedPageBreak/>
                                      <w:t>參考用書</w:t>
                                    </w:r>
                                    <w:r w:rsidRPr="004979DE">
                                      <w:rPr>
                                        <w:rFonts w:ascii="Arial" w:eastAsia="新細明體" w:hAnsi="Arial" w:cs="Arial"/>
                                        <w:color w:val="333333"/>
                                        <w:kern w:val="0"/>
                                        <w:sz w:val="22"/>
                                      </w:rPr>
                                      <w:br/>
                                      <w:t>Reference books</w:t>
                                    </w:r>
                                  </w:p>
                                </w:tc>
                                <w:tc>
                                  <w:tcPr>
                                    <w:tcW w:w="3750"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
                                      <w:gridCol w:w="1741"/>
                                      <w:gridCol w:w="1171"/>
                                      <w:gridCol w:w="1171"/>
                                      <w:gridCol w:w="601"/>
                                      <w:gridCol w:w="616"/>
                                    </w:tblGrid>
                                    <w:tr w:rsidR="004979DE" w:rsidRPr="004979DE">
                                      <w:trPr>
                                        <w:tblCellSpacing w:w="15" w:type="dxa"/>
                                      </w:trPr>
                                      <w:tc>
                                        <w:tcPr>
                                          <w:tcW w:w="5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順序編號</w:t>
                                          </w:r>
                                        </w:p>
                                      </w:tc>
                                      <w:tc>
                                        <w:tcPr>
                                          <w:tcW w:w="15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書名</w:t>
                                          </w:r>
                                        </w:p>
                                      </w:tc>
                                      <w:tc>
                                        <w:tcPr>
                                          <w:tcW w:w="10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作者</w:t>
                                          </w:r>
                                        </w:p>
                                      </w:tc>
                                      <w:tc>
                                        <w:tcPr>
                                          <w:tcW w:w="10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出版社</w:t>
                                          </w:r>
                                        </w:p>
                                      </w:tc>
                                      <w:tc>
                                        <w:tcPr>
                                          <w:tcW w:w="5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ISBN</w:t>
                                          </w:r>
                                        </w:p>
                                      </w:tc>
                                      <w:tc>
                                        <w:tcPr>
                                          <w:tcW w:w="500" w:type="pct"/>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出版年</w:t>
                                          </w:r>
                                        </w:p>
                                      </w:tc>
                                    </w:tr>
                                  </w:tbl>
                                  <w:p w:rsidR="004979DE" w:rsidRPr="004979DE" w:rsidRDefault="004979DE" w:rsidP="004979DE">
                                    <w:pPr>
                                      <w:widowControl/>
                                      <w:rPr>
                                        <w:rFonts w:ascii="Arial" w:eastAsia="新細明體" w:hAnsi="Arial" w:cs="Arial"/>
                                        <w:color w:val="333333"/>
                                        <w:kern w:val="0"/>
                                        <w:sz w:val="22"/>
                                      </w:rPr>
                                    </w:pPr>
                                  </w:p>
                                </w:tc>
                              </w:tr>
                              <w:tr w:rsidR="004979DE" w:rsidRPr="004979DE">
                                <w:trPr>
                                  <w:gridAfter w:val="1"/>
                                  <w:tblCellSpacing w:w="15" w:type="dxa"/>
                                </w:trPr>
                                <w:tc>
                                  <w:tcPr>
                                    <w:tcW w:w="1000" w:type="pct"/>
                                    <w:vMerge w:val="restar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上課方式</w:t>
                                    </w:r>
                                    <w:r w:rsidRPr="004979DE">
                                      <w:rPr>
                                        <w:rFonts w:ascii="Arial" w:eastAsia="新細明體" w:hAnsi="Arial" w:cs="Arial"/>
                                        <w:color w:val="333333"/>
                                        <w:kern w:val="0"/>
                                        <w:sz w:val="22"/>
                                      </w:rPr>
                                      <w:br/>
                                      <w:t>Teaching Method</w:t>
                                    </w: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中</w:t>
                                    </w:r>
                                    <w:r w:rsidRPr="004979DE">
                                      <w:rPr>
                                        <w:rFonts w:ascii="Arial" w:eastAsia="新細明體" w:hAnsi="Arial" w:cs="Arial"/>
                                        <w:color w:val="333333"/>
                                        <w:kern w:val="0"/>
                                        <w:sz w:val="22"/>
                                      </w:rPr>
                                      <w:t xml:space="preserve"> </w:t>
                                    </w:r>
                                    <w:r w:rsidRPr="004979DE">
                                      <w:rPr>
                                        <w:rFonts w:ascii="Arial" w:eastAsia="新細明體" w:hAnsi="Arial" w:cs="Arial"/>
                                        <w:color w:val="333333"/>
                                        <w:kern w:val="0"/>
                                        <w:sz w:val="22"/>
                                      </w:rPr>
                                      <w:t>文</w:t>
                                    </w:r>
                                  </w:p>
                                </w:tc>
                                <w:tc>
                                  <w:tcPr>
                                    <w:tcW w:w="3750" w:type="pct"/>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1.</w:t>
                                    </w:r>
                                    <w:proofErr w:type="gramStart"/>
                                    <w:r w:rsidRPr="004979DE">
                                      <w:rPr>
                                        <w:rFonts w:ascii="Arial" w:eastAsia="新細明體" w:hAnsi="Arial" w:cs="Arial"/>
                                        <w:color w:val="333333"/>
                                        <w:kern w:val="0"/>
                                        <w:sz w:val="22"/>
                                      </w:rPr>
                                      <w:t>堂授</w:t>
                                    </w:r>
                                    <w:proofErr w:type="gramEnd"/>
                                    <w:r w:rsidRPr="004979DE">
                                      <w:rPr>
                                        <w:rFonts w:ascii="Arial" w:eastAsia="新細明體" w:hAnsi="Arial" w:cs="Arial"/>
                                        <w:color w:val="333333"/>
                                        <w:kern w:val="0"/>
                                        <w:sz w:val="22"/>
                                      </w:rPr>
                                      <w:t>2.</w:t>
                                    </w:r>
                                    <w:r w:rsidRPr="004979DE">
                                      <w:rPr>
                                        <w:rFonts w:ascii="Arial" w:eastAsia="新細明體" w:hAnsi="Arial" w:cs="Arial"/>
                                        <w:color w:val="333333"/>
                                        <w:kern w:val="0"/>
                                        <w:sz w:val="22"/>
                                      </w:rPr>
                                      <w:t>案例研討</w:t>
                                    </w:r>
                                    <w:r w:rsidRPr="004979DE">
                                      <w:rPr>
                                        <w:rFonts w:ascii="Arial" w:eastAsia="新細明體" w:hAnsi="Arial" w:cs="Arial"/>
                                        <w:color w:val="333333"/>
                                        <w:kern w:val="0"/>
                                        <w:sz w:val="22"/>
                                      </w:rPr>
                                      <w:t xml:space="preserve"> 3.</w:t>
                                    </w:r>
                                    <w:r w:rsidRPr="004979DE">
                                      <w:rPr>
                                        <w:rFonts w:ascii="Arial" w:eastAsia="新細明體" w:hAnsi="Arial" w:cs="Arial"/>
                                        <w:color w:val="333333"/>
                                        <w:kern w:val="0"/>
                                        <w:sz w:val="22"/>
                                      </w:rPr>
                                      <w:t>業界參訪</w:t>
                                    </w:r>
                                    <w:r w:rsidRPr="004979DE">
                                      <w:rPr>
                                        <w:rFonts w:ascii="Arial" w:eastAsia="新細明體" w:hAnsi="Arial" w:cs="Arial"/>
                                        <w:color w:val="333333"/>
                                        <w:kern w:val="0"/>
                                        <w:sz w:val="22"/>
                                      </w:rPr>
                                      <w:t>  </w:t>
                                    </w:r>
                                  </w:p>
                                </w:tc>
                              </w:tr>
                              <w:tr w:rsidR="004979DE" w:rsidRPr="004979DE">
                                <w:trPr>
                                  <w:gridAfter w:val="1"/>
                                  <w:tblCellSpacing w:w="15" w:type="dxa"/>
                                </w:trPr>
                                <w:tc>
                                  <w:tcPr>
                                    <w:tcW w:w="0" w:type="auto"/>
                                    <w:vMerge/>
                                    <w:vAlign w:val="center"/>
                                    <w:hideMark/>
                                  </w:tcPr>
                                  <w:p w:rsidR="004979DE" w:rsidRPr="004979DE" w:rsidRDefault="004979DE" w:rsidP="004979DE">
                                    <w:pPr>
                                      <w:widowControl/>
                                      <w:rPr>
                                        <w:rFonts w:ascii="Arial" w:eastAsia="新細明體" w:hAnsi="Arial" w:cs="Arial"/>
                                        <w:color w:val="333333"/>
                                        <w:kern w:val="0"/>
                                        <w:sz w:val="22"/>
                                      </w:rPr>
                                    </w:pP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English</w:t>
                                    </w:r>
                                  </w:p>
                                </w:tc>
                                <w:tc>
                                  <w:tcPr>
                                    <w:tcW w:w="3750" w:type="pct"/>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gridAfter w:val="1"/>
                                  <w:tblCellSpacing w:w="15" w:type="dxa"/>
                                </w:trPr>
                                <w:tc>
                                  <w:tcPr>
                                    <w:tcW w:w="1000" w:type="pct"/>
                                    <w:vMerge w:val="restar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課程進度</w:t>
                                    </w:r>
                                    <w:r w:rsidRPr="004979DE">
                                      <w:rPr>
                                        <w:rFonts w:ascii="Arial" w:eastAsia="新細明體" w:hAnsi="Arial" w:cs="Arial"/>
                                        <w:color w:val="333333"/>
                                        <w:kern w:val="0"/>
                                        <w:sz w:val="22"/>
                                      </w:rPr>
                                      <w:br/>
                                      <w:t>Syllabus</w:t>
                                    </w: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中</w:t>
                                    </w:r>
                                    <w:r w:rsidRPr="004979DE">
                                      <w:rPr>
                                        <w:rFonts w:ascii="Arial" w:eastAsia="新細明體" w:hAnsi="Arial" w:cs="Arial"/>
                                        <w:color w:val="333333"/>
                                        <w:kern w:val="0"/>
                                        <w:sz w:val="22"/>
                                      </w:rPr>
                                      <w:t xml:space="preserve"> </w:t>
                                    </w:r>
                                    <w:r w:rsidRPr="004979DE">
                                      <w:rPr>
                                        <w:rFonts w:ascii="Arial" w:eastAsia="新細明體" w:hAnsi="Arial" w:cs="Arial"/>
                                        <w:color w:val="333333"/>
                                        <w:kern w:val="0"/>
                                        <w:sz w:val="22"/>
                                      </w:rPr>
                                      <w:t>文</w:t>
                                    </w:r>
                                  </w:p>
                                </w:tc>
                                <w:tc>
                                  <w:tcPr>
                                    <w:tcW w:w="37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
                                      <w:gridCol w:w="3498"/>
                                    </w:tblGrid>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生產與服務管理導論</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2</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競爭力、生產力和策略</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3</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預測技術</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4</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產品與服務設計</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5</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產品與服務之策略性產能規劃</w:t>
                                          </w:r>
                                          <w:r w:rsidRPr="004979DE">
                                            <w:rPr>
                                              <w:rFonts w:ascii="Arial" w:eastAsia="新細明體" w:hAnsi="Arial" w:cs="Arial"/>
                                              <w:color w:val="333333"/>
                                              <w:kern w:val="0"/>
                                              <w:sz w:val="22"/>
                                            </w:rPr>
                                            <w:t>/</w:t>
                                          </w:r>
                                          <w:r w:rsidRPr="004979DE">
                                            <w:rPr>
                                              <w:rFonts w:ascii="Arial" w:eastAsia="新細明體" w:hAnsi="Arial" w:cs="Arial"/>
                                              <w:color w:val="333333"/>
                                              <w:kern w:val="0"/>
                                              <w:sz w:val="22"/>
                                            </w:rPr>
                                            <w:t>參訪</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6</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製程選擇與設施佈置</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7</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工作設計與衡量</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8</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地點規劃與分析</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9</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期中考</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10</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產品品質管理</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11</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服務品質與設計</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12</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總體規劃與主排程</w:t>
                                          </w:r>
                                          <w:r w:rsidRPr="004979DE">
                                            <w:rPr>
                                              <w:rFonts w:ascii="Arial" w:eastAsia="新細明體" w:hAnsi="Arial" w:cs="Arial"/>
                                              <w:color w:val="333333"/>
                                              <w:kern w:val="0"/>
                                              <w:sz w:val="22"/>
                                            </w:rPr>
                                            <w:t>/</w:t>
                                          </w:r>
                                          <w:r w:rsidRPr="004979DE">
                                            <w:rPr>
                                              <w:rFonts w:ascii="Arial" w:eastAsia="新細明體" w:hAnsi="Arial" w:cs="Arial"/>
                                              <w:color w:val="333333"/>
                                              <w:kern w:val="0"/>
                                              <w:sz w:val="22"/>
                                            </w:rPr>
                                            <w:t>參訪</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13</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MRP</w:t>
                                          </w:r>
                                          <w:r w:rsidRPr="004979DE">
                                            <w:rPr>
                                              <w:rFonts w:ascii="Arial" w:eastAsia="新細明體" w:hAnsi="Arial" w:cs="Arial"/>
                                              <w:color w:val="333333"/>
                                              <w:kern w:val="0"/>
                                              <w:sz w:val="22"/>
                                            </w:rPr>
                                            <w:t>與</w:t>
                                          </w:r>
                                          <w:r w:rsidRPr="004979DE">
                                            <w:rPr>
                                              <w:rFonts w:ascii="Arial" w:eastAsia="新細明體" w:hAnsi="Arial" w:cs="Arial"/>
                                              <w:color w:val="333333"/>
                                              <w:kern w:val="0"/>
                                              <w:sz w:val="22"/>
                                            </w:rPr>
                                            <w:t>ERP</w:t>
                                          </w:r>
                                          <w:r w:rsidRPr="004979DE">
                                            <w:rPr>
                                              <w:rFonts w:ascii="Arial" w:eastAsia="新細明體" w:hAnsi="Arial" w:cs="Arial"/>
                                              <w:color w:val="333333"/>
                                              <w:kern w:val="0"/>
                                              <w:sz w:val="22"/>
                                            </w:rPr>
                                            <w:t>之生產哲學</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14</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JIT</w:t>
                                          </w:r>
                                          <w:r w:rsidRPr="004979DE">
                                            <w:rPr>
                                              <w:rFonts w:ascii="Arial" w:eastAsia="新細明體" w:hAnsi="Arial" w:cs="Arial"/>
                                              <w:color w:val="333333"/>
                                              <w:kern w:val="0"/>
                                              <w:sz w:val="22"/>
                                            </w:rPr>
                                            <w:t>與精實作業</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15</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存貨管理</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16</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供應鏈管理</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17</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專案管理</w:t>
                                          </w: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18</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期末考</w:t>
                                          </w:r>
                                          <w:r w:rsidRPr="004979DE">
                                            <w:rPr>
                                              <w:rFonts w:ascii="Arial" w:eastAsia="新細明體" w:hAnsi="Arial" w:cs="Arial"/>
                                              <w:color w:val="333333"/>
                                              <w:kern w:val="0"/>
                                              <w:sz w:val="22"/>
                                            </w:rPr>
                                            <w:t> </w:t>
                                          </w:r>
                                        </w:p>
                                      </w:tc>
                                    </w:tr>
                                  </w:tbl>
                                  <w:p w:rsidR="004979DE" w:rsidRPr="004979DE" w:rsidRDefault="004979DE" w:rsidP="004979DE">
                                    <w:pPr>
                                      <w:widowControl/>
                                      <w:rPr>
                                        <w:rFonts w:ascii="Arial" w:eastAsia="新細明體" w:hAnsi="Arial" w:cs="Arial"/>
                                        <w:color w:val="333333"/>
                                        <w:kern w:val="0"/>
                                        <w:sz w:val="22"/>
                                      </w:rPr>
                                    </w:pPr>
                                  </w:p>
                                </w:tc>
                              </w:tr>
                              <w:tr w:rsidR="004979DE" w:rsidRPr="004979DE">
                                <w:trPr>
                                  <w:gridAfter w:val="1"/>
                                  <w:tblCellSpacing w:w="15" w:type="dxa"/>
                                </w:trPr>
                                <w:tc>
                                  <w:tcPr>
                                    <w:tcW w:w="0" w:type="auto"/>
                                    <w:vMerge/>
                                    <w:vAlign w:val="center"/>
                                    <w:hideMark/>
                                  </w:tcPr>
                                  <w:p w:rsidR="004979DE" w:rsidRPr="004979DE" w:rsidRDefault="004979DE" w:rsidP="004979DE">
                                    <w:pPr>
                                      <w:widowControl/>
                                      <w:rPr>
                                        <w:rFonts w:ascii="Arial" w:eastAsia="新細明體" w:hAnsi="Arial" w:cs="Arial"/>
                                        <w:color w:val="333333"/>
                                        <w:kern w:val="0"/>
                                        <w:sz w:val="22"/>
                                      </w:rPr>
                                    </w:pP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English</w:t>
                                    </w:r>
                                  </w:p>
                                </w:tc>
                                <w:tc>
                                  <w:tcPr>
                                    <w:tcW w:w="37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
                                      <w:gridCol w:w="137"/>
                                    </w:tblGrid>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2</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3</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4</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5</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6</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lastRenderedPageBreak/>
                                            <w:t>7</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8</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9</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10</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11</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12</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13</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14</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15</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16</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17</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0" w:type="auto"/>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18</w:t>
                                          </w: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bl>
                                  <w:p w:rsidR="004979DE" w:rsidRPr="004979DE" w:rsidRDefault="004979DE" w:rsidP="004979DE">
                                    <w:pPr>
                                      <w:widowControl/>
                                      <w:rPr>
                                        <w:rFonts w:ascii="Arial" w:eastAsia="新細明體" w:hAnsi="Arial" w:cs="Arial"/>
                                        <w:color w:val="333333"/>
                                        <w:kern w:val="0"/>
                                        <w:sz w:val="22"/>
                                      </w:rPr>
                                    </w:pPr>
                                  </w:p>
                                </w:tc>
                              </w:tr>
                              <w:tr w:rsidR="004979DE" w:rsidRPr="004979DE">
                                <w:trPr>
                                  <w:gridAfter w:val="1"/>
                                  <w:tblCellSpacing w:w="15" w:type="dxa"/>
                                </w:trPr>
                                <w:tc>
                                  <w:tcPr>
                                    <w:tcW w:w="1000" w:type="pct"/>
                                    <w:vMerge w:val="restar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lastRenderedPageBreak/>
                                      <w:t>考試及成績計算方式</w:t>
                                    </w:r>
                                    <w:r w:rsidRPr="004979DE">
                                      <w:rPr>
                                        <w:rFonts w:ascii="Arial" w:eastAsia="新細明體" w:hAnsi="Arial" w:cs="Arial"/>
                                        <w:color w:val="333333"/>
                                        <w:kern w:val="0"/>
                                        <w:sz w:val="22"/>
                                      </w:rPr>
                                      <w:br/>
                                      <w:t>Evaluation</w:t>
                                    </w: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中</w:t>
                                    </w:r>
                                    <w:r w:rsidRPr="004979DE">
                                      <w:rPr>
                                        <w:rFonts w:ascii="Arial" w:eastAsia="新細明體" w:hAnsi="Arial" w:cs="Arial"/>
                                        <w:color w:val="333333"/>
                                        <w:kern w:val="0"/>
                                        <w:sz w:val="22"/>
                                      </w:rPr>
                                      <w:t xml:space="preserve"> </w:t>
                                    </w:r>
                                    <w:r w:rsidRPr="004979DE">
                                      <w:rPr>
                                        <w:rFonts w:ascii="Arial" w:eastAsia="新細明體" w:hAnsi="Arial" w:cs="Arial"/>
                                        <w:color w:val="333333"/>
                                        <w:kern w:val="0"/>
                                        <w:sz w:val="22"/>
                                      </w:rPr>
                                      <w:t>文</w:t>
                                    </w:r>
                                  </w:p>
                                </w:tc>
                                <w:tc>
                                  <w:tcPr>
                                    <w:tcW w:w="3750" w:type="pct"/>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期中考</w:t>
                                    </w:r>
                                    <w:r w:rsidRPr="004979DE">
                                      <w:rPr>
                                        <w:rFonts w:ascii="Arial" w:eastAsia="新細明體" w:hAnsi="Arial" w:cs="Arial"/>
                                        <w:color w:val="333333"/>
                                        <w:kern w:val="0"/>
                                        <w:sz w:val="22"/>
                                      </w:rPr>
                                      <w:t>30%</w:t>
                                    </w:r>
                                    <w:r w:rsidRPr="004979DE">
                                      <w:rPr>
                                        <w:rFonts w:ascii="Arial" w:eastAsia="新細明體" w:hAnsi="Arial" w:cs="Arial"/>
                                        <w:color w:val="333333"/>
                                        <w:kern w:val="0"/>
                                        <w:sz w:val="22"/>
                                      </w:rPr>
                                      <w:t>期未報告</w:t>
                                    </w:r>
                                    <w:r w:rsidRPr="004979DE">
                                      <w:rPr>
                                        <w:rFonts w:ascii="Arial" w:eastAsia="新細明體" w:hAnsi="Arial" w:cs="Arial"/>
                                        <w:color w:val="333333"/>
                                        <w:kern w:val="0"/>
                                        <w:sz w:val="22"/>
                                      </w:rPr>
                                      <w:t>30%</w:t>
                                    </w:r>
                                    <w:r w:rsidRPr="004979DE">
                                      <w:rPr>
                                        <w:rFonts w:ascii="Arial" w:eastAsia="新細明體" w:hAnsi="Arial" w:cs="Arial"/>
                                        <w:color w:val="333333"/>
                                        <w:kern w:val="0"/>
                                        <w:sz w:val="22"/>
                                      </w:rPr>
                                      <w:t>平時表現及作業</w:t>
                                    </w:r>
                                    <w:r w:rsidRPr="004979DE">
                                      <w:rPr>
                                        <w:rFonts w:ascii="Arial" w:eastAsia="新細明體" w:hAnsi="Arial" w:cs="Arial"/>
                                        <w:color w:val="333333"/>
                                        <w:kern w:val="0"/>
                                        <w:sz w:val="22"/>
                                      </w:rPr>
                                      <w:t>40% </w:t>
                                    </w:r>
                                  </w:p>
                                </w:tc>
                              </w:tr>
                              <w:tr w:rsidR="004979DE" w:rsidRPr="004979DE">
                                <w:trPr>
                                  <w:gridAfter w:val="1"/>
                                  <w:tblCellSpacing w:w="15" w:type="dxa"/>
                                </w:trPr>
                                <w:tc>
                                  <w:tcPr>
                                    <w:tcW w:w="0" w:type="auto"/>
                                    <w:vMerge/>
                                    <w:vAlign w:val="center"/>
                                    <w:hideMark/>
                                  </w:tcPr>
                                  <w:p w:rsidR="004979DE" w:rsidRPr="004979DE" w:rsidRDefault="004979DE" w:rsidP="004979DE">
                                    <w:pPr>
                                      <w:widowControl/>
                                      <w:rPr>
                                        <w:rFonts w:ascii="Arial" w:eastAsia="新細明體" w:hAnsi="Arial" w:cs="Arial"/>
                                        <w:color w:val="333333"/>
                                        <w:kern w:val="0"/>
                                        <w:sz w:val="22"/>
                                      </w:rPr>
                                    </w:pPr>
                                  </w:p>
                                </w:tc>
                                <w:tc>
                                  <w:tcPr>
                                    <w:tcW w:w="25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English</w:t>
                                    </w:r>
                                  </w:p>
                                </w:tc>
                                <w:tc>
                                  <w:tcPr>
                                    <w:tcW w:w="3750" w:type="pct"/>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gridAfter w:val="1"/>
                                  <w:tblCellSpacing w:w="15" w:type="dxa"/>
                                </w:trPr>
                                <w:tc>
                                  <w:tcPr>
                                    <w:tcW w:w="100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參考網址</w:t>
                                    </w:r>
                                    <w:r w:rsidRPr="004979DE">
                                      <w:rPr>
                                        <w:rFonts w:ascii="Arial" w:eastAsia="新細明體" w:hAnsi="Arial" w:cs="Arial"/>
                                        <w:color w:val="333333"/>
                                        <w:kern w:val="0"/>
                                        <w:sz w:val="22"/>
                                      </w:rPr>
                                      <w:br/>
                                      <w:t>http://</w:t>
                                    </w:r>
                                  </w:p>
                                </w:tc>
                                <w:tc>
                                  <w:tcPr>
                                    <w:tcW w:w="3750" w:type="pct"/>
                                    <w:gridSpan w:val="2"/>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t> </w:t>
                                    </w:r>
                                  </w:p>
                                </w:tc>
                              </w:tr>
                              <w:tr w:rsidR="004979DE" w:rsidRPr="004979DE">
                                <w:trPr>
                                  <w:tblCellSpacing w:w="15" w:type="dxa"/>
                                </w:trPr>
                                <w:tc>
                                  <w:tcPr>
                                    <w:tcW w:w="1000" w:type="pct"/>
                                    <w:shd w:val="clear" w:color="auto" w:fill="CBD5EF"/>
                                    <w:vAlign w:val="center"/>
                                    <w:hideMark/>
                                  </w:tcPr>
                                  <w:p w:rsidR="004979DE" w:rsidRPr="004979DE" w:rsidRDefault="004979DE" w:rsidP="004979DE">
                                    <w:pPr>
                                      <w:widowControl/>
                                      <w:jc w:val="center"/>
                                      <w:rPr>
                                        <w:rFonts w:ascii="Arial" w:eastAsia="新細明體" w:hAnsi="Arial" w:cs="Arial"/>
                                        <w:color w:val="333333"/>
                                        <w:kern w:val="0"/>
                                        <w:sz w:val="22"/>
                                      </w:rPr>
                                    </w:pPr>
                                    <w:r w:rsidRPr="004979DE">
                                      <w:rPr>
                                        <w:rFonts w:ascii="Arial" w:eastAsia="新細明體" w:hAnsi="Arial" w:cs="Arial"/>
                                        <w:color w:val="333333"/>
                                        <w:kern w:val="0"/>
                                        <w:sz w:val="22"/>
                                      </w:rPr>
                                      <w:t>備考：</w:t>
                                    </w:r>
                                  </w:p>
                                </w:tc>
                                <w:tc>
                                  <w:tcPr>
                                    <w:tcW w:w="0" w:type="auto"/>
                                    <w:gridSpan w:val="3"/>
                                    <w:vAlign w:val="center"/>
                                    <w:hideMark/>
                                  </w:tcPr>
                                  <w:p w:rsidR="004979DE" w:rsidRPr="004979DE" w:rsidRDefault="004979DE" w:rsidP="004979DE">
                                    <w:pPr>
                                      <w:widowControl/>
                                      <w:rPr>
                                        <w:rFonts w:ascii="Arial" w:eastAsia="新細明體" w:hAnsi="Arial" w:cs="Arial"/>
                                        <w:color w:val="333333"/>
                                        <w:kern w:val="0"/>
                                        <w:sz w:val="22"/>
                                      </w:rPr>
                                    </w:pPr>
                                  </w:p>
                                </w:tc>
                              </w:tr>
                            </w:tbl>
                            <w:p w:rsidR="004979DE" w:rsidRPr="004979DE" w:rsidRDefault="004979DE" w:rsidP="004979DE">
                              <w:pPr>
                                <w:widowControl/>
                                <w:rPr>
                                  <w:rFonts w:ascii="Arial" w:eastAsia="新細明體" w:hAnsi="Arial" w:cs="Arial"/>
                                  <w:color w:val="333333"/>
                                  <w:kern w:val="0"/>
                                  <w:sz w:val="22"/>
                                </w:rPr>
                              </w:pPr>
                            </w:p>
                          </w:tc>
                        </w:tr>
                      </w:tbl>
                      <w:p w:rsidR="004979DE" w:rsidRPr="004979DE" w:rsidRDefault="004979DE" w:rsidP="004979DE">
                        <w:pPr>
                          <w:widowControl/>
                          <w:rPr>
                            <w:rFonts w:ascii="Arial" w:eastAsia="新細明體" w:hAnsi="Arial" w:cs="Arial"/>
                            <w:color w:val="333333"/>
                            <w:kern w:val="0"/>
                            <w:sz w:val="22"/>
                          </w:rPr>
                        </w:pPr>
                      </w:p>
                    </w:tc>
                  </w:tr>
                </w:tbl>
                <w:p w:rsidR="004979DE" w:rsidRPr="004979DE" w:rsidRDefault="004979DE" w:rsidP="004979DE">
                  <w:pPr>
                    <w:widowControl/>
                    <w:rPr>
                      <w:rFonts w:ascii="Arial" w:eastAsia="新細明體" w:hAnsi="Arial" w:cs="Arial"/>
                      <w:color w:val="333333"/>
                      <w:kern w:val="0"/>
                      <w:sz w:val="22"/>
                    </w:rPr>
                  </w:pPr>
                </w:p>
              </w:tc>
              <w:tc>
                <w:tcPr>
                  <w:tcW w:w="0" w:type="auto"/>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lastRenderedPageBreak/>
                    <w:t> </w:t>
                  </w:r>
                </w:p>
              </w:tc>
            </w:tr>
          </w:tbl>
          <w:p w:rsidR="004979DE" w:rsidRPr="004979DE" w:rsidRDefault="004979DE" w:rsidP="004979DE">
            <w:pPr>
              <w:widowControl/>
              <w:rPr>
                <w:rFonts w:ascii="Arial" w:eastAsia="新細明體" w:hAnsi="Arial" w:cs="Arial"/>
                <w:color w:val="333333"/>
                <w:kern w:val="0"/>
                <w:sz w:val="22"/>
              </w:rPr>
            </w:pPr>
          </w:p>
        </w:tc>
        <w:tc>
          <w:tcPr>
            <w:tcW w:w="195" w:type="dxa"/>
            <w:vAlign w:val="center"/>
            <w:hideMark/>
          </w:tcPr>
          <w:p w:rsidR="004979DE" w:rsidRPr="004979DE" w:rsidRDefault="004979DE" w:rsidP="004979DE">
            <w:pPr>
              <w:widowControl/>
              <w:rPr>
                <w:rFonts w:ascii="Arial" w:eastAsia="新細明體" w:hAnsi="Arial" w:cs="Arial"/>
                <w:color w:val="333333"/>
                <w:kern w:val="0"/>
                <w:sz w:val="22"/>
              </w:rPr>
            </w:pPr>
            <w:r w:rsidRPr="004979DE">
              <w:rPr>
                <w:rFonts w:ascii="Arial" w:eastAsia="新細明體" w:hAnsi="Arial" w:cs="Arial"/>
                <w:color w:val="333333"/>
                <w:kern w:val="0"/>
                <w:sz w:val="22"/>
              </w:rPr>
              <w:lastRenderedPageBreak/>
              <w:t> </w:t>
            </w:r>
          </w:p>
        </w:tc>
      </w:tr>
      <w:tr w:rsidR="004979DE" w:rsidRPr="004979DE" w:rsidTr="004979DE">
        <w:trPr>
          <w:tblCellSpacing w:w="0" w:type="dxa"/>
          <w:jc w:val="center"/>
        </w:trPr>
        <w:tc>
          <w:tcPr>
            <w:tcW w:w="180" w:type="dxa"/>
            <w:vAlign w:val="center"/>
            <w:hideMark/>
          </w:tcPr>
          <w:p w:rsidR="004979DE" w:rsidRPr="004979DE" w:rsidRDefault="004979DE" w:rsidP="004979DE">
            <w:pPr>
              <w:widowControl/>
              <w:rPr>
                <w:rFonts w:ascii="Arial" w:eastAsia="新細明體" w:hAnsi="Arial" w:cs="Arial"/>
                <w:color w:val="333333"/>
                <w:kern w:val="0"/>
                <w:sz w:val="22"/>
              </w:rPr>
            </w:pPr>
            <w:r>
              <w:rPr>
                <w:rFonts w:ascii="Arial" w:eastAsia="新細明體" w:hAnsi="Arial" w:cs="Arial"/>
                <w:noProof/>
                <w:color w:val="333333"/>
                <w:kern w:val="0"/>
                <w:sz w:val="22"/>
              </w:rPr>
              <w:lastRenderedPageBreak/>
              <w:drawing>
                <wp:inline distT="0" distB="0" distL="0" distR="0">
                  <wp:extent cx="111125" cy="405765"/>
                  <wp:effectExtent l="0" t="0" r="3175" b="0"/>
                  <wp:docPr id="1" name="圖片 1" descr="https://acade.niu.edu.tw/NIUData/NIU1/images/index_t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cade.niu.edu.tw/NIUData/NIU1/images/index_tb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 cy="405765"/>
                          </a:xfrm>
                          <a:prstGeom prst="rect">
                            <a:avLst/>
                          </a:prstGeom>
                          <a:noFill/>
                          <a:ln>
                            <a:noFill/>
                          </a:ln>
                        </pic:spPr>
                      </pic:pic>
                    </a:graphicData>
                  </a:graphic>
                </wp:inline>
              </w:drawing>
            </w:r>
          </w:p>
        </w:tc>
        <w:tc>
          <w:tcPr>
            <w:tcW w:w="0" w:type="auto"/>
            <w:vAlign w:val="center"/>
            <w:hideMark/>
          </w:tcPr>
          <w:p w:rsidR="004979DE" w:rsidRPr="004979DE" w:rsidRDefault="004979DE" w:rsidP="004979DE">
            <w:pPr>
              <w:widowControl/>
              <w:rPr>
                <w:rFonts w:ascii="Times New Roman" w:eastAsia="Times New Roman" w:hAnsi="Times New Roman" w:cs="Times New Roman"/>
                <w:kern w:val="0"/>
                <w:sz w:val="20"/>
                <w:szCs w:val="20"/>
              </w:rPr>
            </w:pPr>
          </w:p>
        </w:tc>
      </w:tr>
    </w:tbl>
    <w:p w:rsidR="001A02B0" w:rsidRDefault="001A02B0"/>
    <w:sectPr w:rsidR="001A02B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DE"/>
    <w:rsid w:val="001A02B0"/>
    <w:rsid w:val="002F3BC2"/>
    <w:rsid w:val="004979DE"/>
    <w:rsid w:val="00871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79DE"/>
  </w:style>
  <w:style w:type="paragraph" w:styleId="a3">
    <w:name w:val="Balloon Text"/>
    <w:basedOn w:val="a"/>
    <w:link w:val="a4"/>
    <w:uiPriority w:val="99"/>
    <w:semiHidden/>
    <w:unhideWhenUsed/>
    <w:rsid w:val="004979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979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79DE"/>
  </w:style>
  <w:style w:type="paragraph" w:styleId="a3">
    <w:name w:val="Balloon Text"/>
    <w:basedOn w:val="a"/>
    <w:link w:val="a4"/>
    <w:uiPriority w:val="99"/>
    <w:semiHidden/>
    <w:unhideWhenUsed/>
    <w:rsid w:val="004979D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97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47207">
      <w:bodyDiv w:val="1"/>
      <w:marLeft w:val="0"/>
      <w:marRight w:val="0"/>
      <w:marTop w:val="0"/>
      <w:marBottom w:val="0"/>
      <w:divBdr>
        <w:top w:val="none" w:sz="0" w:space="0" w:color="auto"/>
        <w:left w:val="none" w:sz="0" w:space="0" w:color="auto"/>
        <w:bottom w:val="none" w:sz="0" w:space="0" w:color="auto"/>
        <w:right w:val="none" w:sz="0" w:space="0" w:color="auto"/>
      </w:divBdr>
      <w:divsChild>
        <w:div w:id="105862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2016-08-17T03:31:00Z</dcterms:created>
  <dcterms:modified xsi:type="dcterms:W3CDTF">2016-08-17T03:56:00Z</dcterms:modified>
</cp:coreProperties>
</file>